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78.0" w:type="dxa"/>
        <w:jc w:val="left"/>
        <w:tblInd w:w="0.0" w:type="dxa"/>
        <w:tblLayout w:type="fixed"/>
        <w:tblLook w:val="0000"/>
      </w:tblPr>
      <w:tblGrid>
        <w:gridCol w:w="9678"/>
        <w:tblGridChange w:id="0">
          <w:tblGrid>
            <w:gridCol w:w="9678"/>
          </w:tblGrid>
        </w:tblGridChange>
      </w:tblGrid>
      <w:tr>
        <w:trPr>
          <w:cantSplit w:val="0"/>
          <w:trHeight w:val="7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2580640</wp:posOffset>
                  </wp:positionH>
                  <wp:positionV relativeFrom="paragraph">
                    <wp:posOffset>24130</wp:posOffset>
                  </wp:positionV>
                  <wp:extent cx="838200" cy="928370"/>
                  <wp:effectExtent b="0" l="0" r="0" t="0"/>
                  <wp:wrapNone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9283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Republika e Kosovës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Republika Kosova-Republic of Kosovo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Qeveria –Vlada-Government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Ministria e Mbrojtjes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Ministarstvo Odbrane  /  Ministry of Defense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tcBorders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Nr.5/2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83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2022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Datë:13.09.2022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Bordi Përzgjedhës i emëruar sipas Vendimit Nr.1/70/2022 të datës 24.02.2022, të Ministrit të Mbrojtjes, me procesmbajtësin, Sekretaria nga SAT, në seancën e datës 13.09.2022 mori këtë: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 E N D I 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Lista e kandidatëve të përzgjedhur për arsimim dhe stërvitje jashtë vendit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255.0" w:type="dxa"/>
        <w:jc w:val="left"/>
        <w:tblInd w:w="-6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6"/>
        <w:gridCol w:w="2014"/>
        <w:gridCol w:w="1080"/>
        <w:gridCol w:w="1260"/>
        <w:gridCol w:w="1170"/>
        <w:gridCol w:w="1710"/>
        <w:gridCol w:w="900"/>
        <w:gridCol w:w="1620"/>
        <w:gridCol w:w="1265"/>
        <w:tblGridChange w:id="0">
          <w:tblGrid>
            <w:gridCol w:w="236"/>
            <w:gridCol w:w="2014"/>
            <w:gridCol w:w="1080"/>
            <w:gridCol w:w="1260"/>
            <w:gridCol w:w="1170"/>
            <w:gridCol w:w="1710"/>
            <w:gridCol w:w="900"/>
            <w:gridCol w:w="1620"/>
            <w:gridCol w:w="1265"/>
          </w:tblGrid>
        </w:tblGridChange>
      </w:tblGrid>
      <w:tr>
        <w:trPr>
          <w:cantSplit w:val="1"/>
          <w:trHeight w:val="345" w:hRule="atLeast"/>
          <w:tblHeader w:val="0"/>
        </w:trPr>
        <w:tc>
          <w:tcPr>
            <w:vMerge w:val="restart"/>
            <w:shd w:fill="d9e2f3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e2f3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EMRI I KURSIT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PERIUDHA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e2f3" w:val="clear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SHTETI / VENDI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e2f3" w:val="clear"/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I ZGJEDHUR SI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 PRIORITET &amp; ALTERNATIV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e2f3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TË ZGJEDHURIT PËR PJESËMARRËJE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18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PREJ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DERI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Grada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Nr i Postit/Pozitës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Njësia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5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Military Intelligence Basic Officer Leader Course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31.01.  2023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17javë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USA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Prioritet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KFT0197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KFT</w:t>
            </w:r>
          </w:p>
        </w:tc>
      </w:tr>
      <w:tr>
        <w:trPr>
          <w:cantSplit w:val="1"/>
          <w:trHeight w:val="57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Alternativ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R1K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KFT</w:t>
            </w:r>
          </w:p>
        </w:tc>
      </w:tr>
      <w:tr>
        <w:trPr>
          <w:cantSplit w:val="1"/>
          <w:trHeight w:val="58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Alternativ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OF1*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KFT 2265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KFT</w:t>
            </w:r>
          </w:p>
        </w:tc>
      </w:tr>
      <w:tr>
        <w:trPr>
          <w:cantSplit w:val="1"/>
          <w:trHeight w:val="503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Combating Strategic Inteligence Training Program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14.11. 2022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 javë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USA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Prioritet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MM0061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MM</w:t>
            </w:r>
          </w:p>
        </w:tc>
      </w:tr>
      <w:tr>
        <w:trPr>
          <w:cantSplit w:val="1"/>
          <w:trHeight w:val="46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Alternativ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MM0063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MM</w:t>
            </w:r>
          </w:p>
        </w:tc>
      </w:tr>
      <w:tr>
        <w:trPr>
          <w:cantSplit w:val="1"/>
          <w:trHeight w:val="88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Alternativ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SHPFSK0070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SHP</w:t>
            </w:r>
          </w:p>
        </w:tc>
      </w:tr>
      <w:tr>
        <w:trPr>
          <w:cantSplit w:val="1"/>
          <w:trHeight w:val="6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Civil Affairs Training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Field Artillery Basic Officer Leader Course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14.11. 2022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07.02. 202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27 javë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19 javë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USA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USA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Prioritet</w:t>
            </w:r>
          </w:p>
          <w:p w:rsidR="00000000" w:rsidDel="00000000" w:rsidP="00000000" w:rsidRDefault="00000000" w:rsidRPr="00000000" w14:paraId="0000009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SHPFSK0203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SHP</w:t>
            </w:r>
          </w:p>
        </w:tc>
      </w:tr>
      <w:tr>
        <w:trPr>
          <w:cantSplit w:val="1"/>
          <w:trHeight w:val="35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Alternativ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SHPFSK0206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SHP</w:t>
            </w:r>
          </w:p>
        </w:tc>
      </w:tr>
      <w:tr>
        <w:trPr>
          <w:cantSplit w:val="1"/>
          <w:trHeight w:val="71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Alternativ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GK0030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GK</w:t>
            </w:r>
          </w:p>
        </w:tc>
      </w:tr>
      <w:tr>
        <w:trPr>
          <w:cantSplit w:val="1"/>
          <w:trHeight w:val="81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Prioritet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OF1*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KFT1087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KFT</w:t>
            </w:r>
          </w:p>
        </w:tc>
      </w:tr>
      <w:tr>
        <w:trPr>
          <w:cantSplit w:val="1"/>
          <w:trHeight w:val="85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Alternativ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OF1*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KFT0370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KFT</w:t>
            </w:r>
          </w:p>
        </w:tc>
      </w:tr>
      <w:tr>
        <w:trPr>
          <w:cantSplit w:val="1"/>
          <w:trHeight w:val="1089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Alternativ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OF1*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R1K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KFT</w:t>
            </w:r>
          </w:p>
        </w:tc>
      </w:tr>
      <w:tr>
        <w:trPr>
          <w:cantSplit w:val="1"/>
          <w:trHeight w:val="459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Quartermaster Basic Officer Leader Course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02.03. 2023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15 javë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USA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Prioritet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KDS0189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KDS</w:t>
            </w:r>
          </w:p>
        </w:tc>
      </w:tr>
      <w:tr>
        <w:trPr>
          <w:cantSplit w:val="1"/>
          <w:trHeight w:val="4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Alternativ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OF1*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KFT0868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KFT</w:t>
            </w:r>
          </w:p>
        </w:tc>
      </w:tr>
      <w:tr>
        <w:trPr>
          <w:cantSplit w:val="1"/>
          <w:trHeight w:val="36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Alternativ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OF1*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R2K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KFT</w:t>
            </w:r>
          </w:p>
        </w:tc>
      </w:tr>
      <w:tr>
        <w:trPr>
          <w:cantSplit w:val="1"/>
          <w:trHeight w:val="459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Transportation Basic Officer Leader Course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30.03. 2023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16 javë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USA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Prioritet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OF1*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KFT0844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KFT</w:t>
            </w:r>
          </w:p>
        </w:tc>
      </w:tr>
      <w:tr>
        <w:trPr>
          <w:cantSplit w:val="1"/>
          <w:trHeight w:val="388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Alternativ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OF1*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R3K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KFT</w:t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Alternativ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OF1*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R1K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KFT</w:t>
            </w:r>
          </w:p>
        </w:tc>
      </w:tr>
      <w:tr>
        <w:trPr>
          <w:cantSplit w:val="1"/>
          <w:trHeight w:val="421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FD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Logistics Captains Career Course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16.03. 20223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22 javë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USA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Prioritet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SHPFSK0129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KFT</w:t>
            </w:r>
          </w:p>
        </w:tc>
      </w:tr>
      <w:tr>
        <w:trPr>
          <w:cantSplit w:val="1"/>
          <w:trHeight w:val="538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Alternativ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KL1087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KL</w:t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Alternativ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KDS0261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KDS    </w:t>
            </w:r>
          </w:p>
        </w:tc>
      </w:tr>
    </w:tbl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Këshillë juridike: Ndaj këtij Vendimi kandidatët e pakënaqur kanë të drejtë ankese në përputhje me Nenin 5 të Vendimit Nr.1/70/2022 të datës 24.02.2022.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907" w:top="994" w:left="1354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Faqe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nga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F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80808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808080"/>
        <w:sz w:val="16"/>
        <w:szCs w:val="16"/>
        <w:u w:val="none"/>
        <w:shd w:fill="auto" w:val="clear"/>
        <w:vertAlign w:val="baseline"/>
        <w:rtl w:val="0"/>
      </w:rPr>
      <w:t xml:space="preserve">Adresa: MFSK, Kazerma “Adem Jashari”, 10.000 Prishtinë-Kosovë</w:t>
    </w:r>
  </w:p>
  <w:p w:rsidR="00000000" w:rsidDel="00000000" w:rsidP="00000000" w:rsidRDefault="00000000" w:rsidRPr="00000000" w14:paraId="000001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80808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808080"/>
        <w:sz w:val="16"/>
        <w:szCs w:val="16"/>
        <w:u w:val="none"/>
        <w:shd w:fill="auto" w:val="clear"/>
        <w:vertAlign w:val="baseline"/>
        <w:rtl w:val="0"/>
      </w:rPr>
      <w:t xml:space="preserve">Telefon: 038 / 200 13 606</w:t>
    </w:r>
  </w:p>
  <w:p w:rsidR="00000000" w:rsidDel="00000000" w:rsidP="00000000" w:rsidRDefault="00000000" w:rsidRPr="00000000" w14:paraId="000001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ff"/>
        <w:sz w:val="18"/>
        <w:szCs w:val="18"/>
        <w:u w:val="single"/>
        <w:shd w:fill="auto" w:val="clear"/>
        <w:vertAlign w:val="baseline"/>
      </w:rPr>
    </w:pP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18"/>
          <w:szCs w:val="18"/>
          <w:highlight w:val="white"/>
          <w:u w:val="single"/>
          <w:vertAlign w:val="baseline"/>
          <w:rtl w:val="0"/>
        </w:rPr>
        <w:t xml:space="preserve">https://mod.rks-gov.net</w:t>
      </w:r>
    </w:hyperlink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006621"/>
        <w:sz w:val="24"/>
        <w:szCs w:val="24"/>
        <w:highlight w:val="white"/>
        <w:u w:val="none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2">
    <w:pPr>
      <w:jc w:val="center"/>
      <w:rPr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sq-A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s://mod.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